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C9" w:rsidRPr="009114DE" w:rsidRDefault="00B71D42" w:rsidP="004D38A5">
      <w:pPr>
        <w:rPr>
          <w:rFonts w:ascii="Verdana" w:hAnsi="Verdana" w:cs="Arial"/>
          <w:b/>
          <w:iCs/>
        </w:rPr>
      </w:pPr>
      <w:r>
        <w:rPr>
          <w:rFonts w:ascii="Verdana" w:hAnsi="Verdana"/>
          <w:b/>
          <w:sz w:val="28"/>
        </w:rPr>
        <w:t>Smart Lighting – Light from the Network</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Phone +49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Fax +49 (0) 2381/9452-100</w:t>
      </w:r>
    </w:p>
    <w:p w:rsidR="009C1FB2" w:rsidRPr="009C1FB2" w:rsidRDefault="00E34BE4"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7" w:history="1">
        <w:r w:rsidR="00816464">
          <w:rPr>
            <w:rStyle w:val="Hyperlink"/>
            <w:rFonts w:ascii="Arial" w:hAnsi="Arial"/>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rPr>
      </w:pPr>
      <w:r>
        <w:rPr>
          <w:rFonts w:ascii="Arial" w:hAnsi="Arial"/>
          <w:b/>
        </w:rPr>
        <w:t>Jessica Theyssen</w:t>
      </w:r>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Marketing Communications Manager</w:t>
      </w:r>
      <w:r>
        <w:rPr>
          <w:rFonts w:ascii="Arial" w:hAnsi="Arial" w:cs="Arial"/>
          <w:szCs w:val="18"/>
        </w:rPr>
        <w:br/>
      </w:r>
      <w:r>
        <w:rPr>
          <w:rFonts w:ascii="Arial" w:hAnsi="Arial"/>
        </w:rPr>
        <w:t>Phone +49 (0) 2381/9452-242</w:t>
      </w:r>
    </w:p>
    <w:p w:rsidR="009C1FB2" w:rsidRPr="00B71D42" w:rsidRDefault="00E34BE4"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8" w:history="1">
        <w:r w:rsidR="00816464">
          <w:rPr>
            <w:rStyle w:val="Hyperlink"/>
            <w:rFonts w:ascii="Arial" w:hAnsi="Arial"/>
          </w:rPr>
          <w:t>marketing@microsens.de</w:t>
        </w:r>
      </w:hyperlink>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B71D4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ED458F" w:rsidRPr="00B71D42" w:rsidRDefault="00ED458F" w:rsidP="00335358">
      <w:pPr>
        <w:jc w:val="both"/>
        <w:rPr>
          <w:rFonts w:ascii="Verdana" w:hAnsi="Verdana" w:cs="Arial"/>
          <w:b/>
          <w:iCs/>
        </w:rPr>
      </w:pPr>
    </w:p>
    <w:p w:rsidR="00B71D42" w:rsidRPr="00B71D42" w:rsidRDefault="00B71D42" w:rsidP="00B71D42">
      <w:pPr>
        <w:spacing w:line="276" w:lineRule="auto"/>
        <w:jc w:val="both"/>
        <w:rPr>
          <w:rFonts w:ascii="Verdana" w:hAnsi="Verdana" w:cs="Arial"/>
          <w:b/>
          <w:iCs/>
        </w:rPr>
      </w:pPr>
      <w:r>
        <w:rPr>
          <w:rFonts w:ascii="Verdana" w:hAnsi="Verdana"/>
          <w:b/>
        </w:rPr>
        <w:t>MICROSENS Presents Innovative Lighting Concept at the Light + Building</w:t>
      </w:r>
    </w:p>
    <w:p w:rsidR="00306498" w:rsidRPr="00306498" w:rsidRDefault="00306498" w:rsidP="00306498">
      <w:pPr>
        <w:spacing w:line="276" w:lineRule="auto"/>
        <w:jc w:val="both"/>
        <w:rPr>
          <w:rFonts w:ascii="Verdana" w:hAnsi="Verdana" w:cs="Arial"/>
          <w:b/>
          <w:iCs/>
        </w:rPr>
      </w:pPr>
    </w:p>
    <w:p w:rsidR="00B71D42" w:rsidRPr="00B71D42" w:rsidRDefault="00B71D42" w:rsidP="00B71D42">
      <w:pPr>
        <w:spacing w:line="276" w:lineRule="auto"/>
        <w:jc w:val="both"/>
        <w:rPr>
          <w:rFonts w:ascii="Verdana" w:hAnsi="Verdana" w:cs="Arial"/>
          <w:b/>
          <w:iCs/>
        </w:rPr>
      </w:pPr>
      <w:r>
        <w:rPr>
          <w:rFonts w:ascii="Verdana" w:hAnsi="Verdana"/>
          <w:b/>
        </w:rPr>
        <w:t xml:space="preserve">There are many things which come from the network: information, music, photographs, texts, and maps. But light? Under the label "Smart Lighting", the </w:t>
      </w:r>
      <w:proofErr w:type="spellStart"/>
      <w:r>
        <w:rPr>
          <w:rFonts w:ascii="Verdana" w:hAnsi="Verdana"/>
          <w:b/>
        </w:rPr>
        <w:t>euromicron</w:t>
      </w:r>
      <w:proofErr w:type="spellEnd"/>
      <w:r>
        <w:rPr>
          <w:rFonts w:ascii="Verdana" w:hAnsi="Verdana"/>
          <w:b/>
        </w:rPr>
        <w:t xml:space="preserve"> subsidiary MICROSENS presents a digital lighting concept at the Light + Building trade fair. According to this concept, both the power supply and lighting control are implemented by means of the IP data network. The result is extremely convenient and, above all, offers enormous saving potentials.</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b/>
          <w:iCs/>
        </w:rPr>
      </w:pPr>
      <w:r>
        <w:rPr>
          <w:rFonts w:ascii="Verdana" w:hAnsi="Verdana"/>
          <w:b/>
        </w:rPr>
        <w:t>Efficient lighting from the network</w:t>
      </w:r>
    </w:p>
    <w:p w:rsidR="00B71D42" w:rsidRPr="00B71D42" w:rsidRDefault="00B71D42" w:rsidP="00B71D42">
      <w:pPr>
        <w:spacing w:line="276" w:lineRule="auto"/>
        <w:jc w:val="both"/>
        <w:rPr>
          <w:rFonts w:ascii="Verdana" w:hAnsi="Verdana" w:cs="Arial"/>
          <w:iCs/>
        </w:rPr>
      </w:pPr>
      <w:r>
        <w:rPr>
          <w:rFonts w:ascii="Verdana" w:hAnsi="Verdana"/>
        </w:rPr>
        <w:t>The basic idea is as simple as it is evident: Even economical LED lamps could be still much more economical if they would only shine during the period of time and with the intensity as is actually required. Illuminated rooms, floors, or underground car parks where nobody is around are indeed an expensive and "burning" issue for many companies. This predicament can be solved by means of an intelligent concept: Smart Lighting – the name is self-explanatory.</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b/>
          <w:iCs/>
        </w:rPr>
      </w:pPr>
      <w:r>
        <w:rPr>
          <w:rFonts w:ascii="Verdana" w:hAnsi="Verdana"/>
          <w:b/>
        </w:rPr>
        <w:t>The light goes on, the costs go down</w:t>
      </w:r>
    </w:p>
    <w:p w:rsidR="00B71D42" w:rsidRPr="00B71D42" w:rsidRDefault="00B71D42" w:rsidP="00B71D42">
      <w:pPr>
        <w:spacing w:line="276" w:lineRule="auto"/>
        <w:jc w:val="both"/>
        <w:rPr>
          <w:rFonts w:ascii="Verdana" w:hAnsi="Verdana" w:cs="Arial"/>
          <w:iCs/>
        </w:rPr>
      </w:pPr>
      <w:r>
        <w:rPr>
          <w:rFonts w:ascii="Verdana" w:hAnsi="Verdana"/>
        </w:rPr>
        <w:t>The Smart Lighting concept is implemented by means of the connection of intelligent network and LED technology. Via the deployment of sensors and actuators, the lighting is always used precisely wher</w:t>
      </w:r>
      <w:r w:rsidR="008F4B93">
        <w:rPr>
          <w:rFonts w:ascii="Verdana" w:hAnsi="Verdana"/>
        </w:rPr>
        <w:t>e it is required. Only at times</w:t>
      </w:r>
      <w:r>
        <w:rPr>
          <w:rFonts w:ascii="Verdana" w:hAnsi="Verdana"/>
        </w:rPr>
        <w:t xml:space="preserve"> where a person is in the room, </w:t>
      </w:r>
      <w:r w:rsidRPr="00E34BE4">
        <w:rPr>
          <w:rFonts w:ascii="Verdana" w:hAnsi="Verdana"/>
        </w:rPr>
        <w:t xml:space="preserve">only </w:t>
      </w:r>
      <w:r w:rsidR="00E9046B" w:rsidRPr="00E34BE4">
        <w:rPr>
          <w:rFonts w:ascii="Verdana" w:hAnsi="Verdana"/>
        </w:rPr>
        <w:t>in</w:t>
      </w:r>
      <w:r>
        <w:rPr>
          <w:rFonts w:ascii="Verdana" w:hAnsi="Verdana"/>
        </w:rPr>
        <w:t xml:space="preserve"> places where the natural daylight does not provide sufficient illumination, and only as much light as is required to see clearly and comfortably. Experts prognosticate energy savings of up to 80 percent, which can be reached in total via intelligent lighting concepts.</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b/>
          <w:iCs/>
        </w:rPr>
      </w:pPr>
      <w:r>
        <w:rPr>
          <w:rFonts w:ascii="Verdana" w:hAnsi="Verdana"/>
          <w:b/>
        </w:rPr>
        <w:t>More than lighting: intelligent facility management</w:t>
      </w:r>
    </w:p>
    <w:p w:rsidR="00B71D42" w:rsidRPr="00B71D42" w:rsidRDefault="00B71D42" w:rsidP="00B71D42">
      <w:pPr>
        <w:spacing w:line="276" w:lineRule="auto"/>
        <w:jc w:val="both"/>
        <w:rPr>
          <w:rFonts w:ascii="Verdana" w:hAnsi="Verdana" w:cs="Arial"/>
          <w:iCs/>
        </w:rPr>
      </w:pPr>
      <w:r>
        <w:rPr>
          <w:rFonts w:ascii="Verdana" w:hAnsi="Verdana"/>
        </w:rPr>
        <w:t>The LED lamps are provided with power over the data cable via Power-over-Ethernet. Special Smart Lighting controllers integrate the lighting completely into the network infrastructure. The lighting is controlled via decentralized switches which run small control programs. With the help of these apps it is not only possible to control Smart Lighting, but also to implement complex building automation applications over the network.</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iCs/>
        </w:rPr>
      </w:pPr>
      <w:r>
        <w:rPr>
          <w:rFonts w:ascii="Verdana" w:hAnsi="Verdana"/>
        </w:rPr>
        <w:t>A super-ordinated software platform allows the user to configure and monitor all system components. Statistics as the basis for efficient room and resource management additionally provide valuable information on the allocation of rooms and energy consumption.</w:t>
      </w:r>
    </w:p>
    <w:p w:rsidR="00B71D42" w:rsidRPr="00B71D42" w:rsidRDefault="00B71D42" w:rsidP="00B71D42">
      <w:pPr>
        <w:spacing w:line="276" w:lineRule="auto"/>
        <w:jc w:val="both"/>
        <w:rPr>
          <w:rFonts w:ascii="Verdana" w:hAnsi="Verdana" w:cs="Arial"/>
          <w:iCs/>
        </w:rPr>
      </w:pPr>
    </w:p>
    <w:p w:rsidR="00B71D42" w:rsidRPr="00B71D42" w:rsidRDefault="00B71D42" w:rsidP="00B71D42">
      <w:pPr>
        <w:spacing w:line="276" w:lineRule="auto"/>
        <w:jc w:val="both"/>
        <w:rPr>
          <w:rFonts w:ascii="Verdana" w:hAnsi="Verdana" w:cs="Arial"/>
          <w:iCs/>
        </w:rPr>
      </w:pPr>
      <w:r>
        <w:rPr>
          <w:rFonts w:ascii="Verdana" w:hAnsi="Verdana"/>
          <w:b/>
        </w:rPr>
        <w:t xml:space="preserve">Smart Lighting will be presented in "live" mode at </w:t>
      </w:r>
      <w:proofErr w:type="gramStart"/>
      <w:r>
        <w:rPr>
          <w:rFonts w:ascii="Verdana" w:hAnsi="Verdana"/>
          <w:b/>
        </w:rPr>
        <w:t>the  Light</w:t>
      </w:r>
      <w:proofErr w:type="gramEnd"/>
      <w:r>
        <w:rPr>
          <w:rFonts w:ascii="Verdana" w:hAnsi="Verdana"/>
          <w:b/>
        </w:rPr>
        <w:t xml:space="preserve"> + Building trade fair at the MICROSENS booth:  Hall 9, Booth E52. </w:t>
      </w:r>
    </w:p>
    <w:p w:rsidR="00F055E7" w:rsidRDefault="00F055E7" w:rsidP="00F055E7">
      <w:pPr>
        <w:spacing w:line="276" w:lineRule="auto"/>
        <w:jc w:val="both"/>
        <w:rPr>
          <w:rFonts w:ascii="Verdana" w:hAnsi="Verdana" w:cs="Arial"/>
        </w:rPr>
      </w:pPr>
    </w:p>
    <w:p w:rsidR="00F055E7" w:rsidRPr="009114DE" w:rsidRDefault="00F055E7" w:rsidP="00F055E7">
      <w:pPr>
        <w:spacing w:line="276" w:lineRule="auto"/>
        <w:jc w:val="both"/>
        <w:rPr>
          <w:rFonts w:ascii="Verdana" w:hAnsi="Verdana" w:cs="Arial"/>
        </w:rPr>
      </w:pPr>
      <w:r>
        <w:rPr>
          <w:rFonts w:ascii="Verdana" w:hAnsi="Verdana"/>
        </w:rPr>
        <w:lastRenderedPageBreak/>
        <w:t>For furth</w:t>
      </w:r>
      <w:r w:rsidR="00E9046B">
        <w:rPr>
          <w:rFonts w:ascii="Verdana" w:hAnsi="Verdana"/>
        </w:rPr>
        <w:t xml:space="preserve">er information, please see the </w:t>
      </w:r>
      <w:r w:rsidR="00E9046B" w:rsidRPr="00E34BE4">
        <w:rPr>
          <w:rFonts w:ascii="Verdana" w:hAnsi="Verdana"/>
        </w:rPr>
        <w:t>w</w:t>
      </w:r>
      <w:r>
        <w:rPr>
          <w:rFonts w:ascii="Verdana" w:hAnsi="Verdana"/>
        </w:rPr>
        <w:t xml:space="preserve">ebsite of the vendor at </w:t>
      </w:r>
      <w:hyperlink r:id="rId9">
        <w:r>
          <w:rPr>
            <w:rStyle w:val="Hyperlink"/>
            <w:rFonts w:ascii="Verdana" w:hAnsi="Verdana"/>
          </w:rPr>
          <w:t>www.microsens.com</w:t>
        </w:r>
      </w:hyperlink>
    </w:p>
    <w:p w:rsidR="00586962" w:rsidRPr="00730A10" w:rsidRDefault="00586962" w:rsidP="00F055E7">
      <w:pPr>
        <w:pStyle w:val="msolistparagraph0"/>
        <w:ind w:left="0"/>
        <w:rPr>
          <w:rFonts w:ascii="Arial" w:hAnsi="Arial" w:cs="Arial"/>
          <w:sz w:val="20"/>
          <w:szCs w:val="20"/>
        </w:rPr>
      </w:pPr>
    </w:p>
    <w:p w:rsidR="00F055E7" w:rsidRDefault="00586962" w:rsidP="00F055E7">
      <w:pPr>
        <w:rPr>
          <w:rFonts w:ascii="Arial" w:hAnsi="Arial" w:cs="Arial"/>
          <w:b/>
          <w:bCs/>
          <w:sz w:val="18"/>
          <w:szCs w:val="18"/>
        </w:rPr>
      </w:pPr>
      <w:r>
        <w:rPr>
          <w:rFonts w:ascii="Arial" w:hAnsi="Arial"/>
          <w:b/>
          <w:sz w:val="18"/>
        </w:rPr>
        <w:t>About MICROSENS</w:t>
      </w:r>
    </w:p>
    <w:p w:rsidR="00F055E7" w:rsidRDefault="00F055E7" w:rsidP="00F055E7">
      <w:pPr>
        <w:pStyle w:val="Normal11pt"/>
        <w:spacing w:line="240" w:lineRule="auto"/>
        <w:rPr>
          <w:sz w:val="18"/>
          <w:szCs w:val="18"/>
        </w:rPr>
      </w:pPr>
      <w:r>
        <w:rPr>
          <w:sz w:val="18"/>
        </w:rPr>
        <w:t xml:space="preserve">Since 1993, MICROSENS GmbH &amp; Co. KG has been standing for </w:t>
      </w:r>
      <w:proofErr w:type="spellStart"/>
      <w:r>
        <w:rPr>
          <w:sz w:val="18"/>
        </w:rPr>
        <w:t>fiber</w:t>
      </w:r>
      <w:proofErr w:type="spellEnd"/>
      <w:r>
        <w:rPr>
          <w:sz w:val="18"/>
        </w:rPr>
        <w:t xml:space="preserve"> optic solutions. As one of the pioneers of </w:t>
      </w:r>
      <w:proofErr w:type="spellStart"/>
      <w:r>
        <w:rPr>
          <w:sz w:val="18"/>
        </w:rPr>
        <w:t>fiber</w:t>
      </w:r>
      <w:proofErr w:type="spellEnd"/>
      <w:r>
        <w:rPr>
          <w:sz w:val="18"/>
        </w:rPr>
        <w:t xml:space="preserve"> optic transmission systems, the internationally active company covers all performance sectors of </w:t>
      </w:r>
      <w:proofErr w:type="spellStart"/>
      <w:r>
        <w:rPr>
          <w:sz w:val="18"/>
        </w:rPr>
        <w:t>fiber</w:t>
      </w:r>
      <w:proofErr w:type="spellEnd"/>
      <w:r>
        <w:rPr>
          <w:sz w:val="18"/>
        </w:rPr>
        <w:t xml:space="preserve"> optic technology. Starting with solutions for future-proof office networking and high-availability in rough environments, the product portfolio ranges from large-scale site networking and interconnection of computing </w:t>
      </w:r>
      <w:proofErr w:type="spellStart"/>
      <w:r>
        <w:rPr>
          <w:sz w:val="18"/>
        </w:rPr>
        <w:t>centers</w:t>
      </w:r>
      <w:proofErr w:type="spellEnd"/>
      <w:r>
        <w:rPr>
          <w:sz w:val="18"/>
        </w:rPr>
        <w:t xml:space="preserve">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rsidR="00F055E7" w:rsidRDefault="00F055E7" w:rsidP="00F055E7">
      <w:pPr>
        <w:pStyle w:val="Normal11pt"/>
        <w:spacing w:line="240" w:lineRule="auto"/>
        <w:rPr>
          <w:b/>
          <w:sz w:val="18"/>
          <w:szCs w:val="18"/>
        </w:rPr>
      </w:pPr>
    </w:p>
    <w:p w:rsidR="00BC0E46" w:rsidRDefault="00BC0E46" w:rsidP="00F055E7">
      <w:pPr>
        <w:pStyle w:val="Normal11pt"/>
        <w:spacing w:line="240" w:lineRule="auto"/>
        <w:rPr>
          <w:b/>
          <w:sz w:val="18"/>
          <w:szCs w:val="18"/>
        </w:rPr>
      </w:pPr>
    </w:p>
    <w:p w:rsidR="00586962" w:rsidRPr="00F61E73" w:rsidRDefault="00586962" w:rsidP="00586962">
      <w:pPr>
        <w:rPr>
          <w:rFonts w:ascii="Arial" w:hAnsi="Arial" w:cs="Arial"/>
          <w:b/>
          <w:sz w:val="18"/>
          <w:szCs w:val="18"/>
          <w:lang w:val="de-DE"/>
        </w:rPr>
      </w:pPr>
      <w:proofErr w:type="spellStart"/>
      <w:r w:rsidRPr="00F61E73">
        <w:rPr>
          <w:rFonts w:ascii="Arial" w:hAnsi="Arial"/>
          <w:b/>
          <w:sz w:val="18"/>
          <w:lang w:val="de-DE"/>
        </w:rPr>
        <w:t>About</w:t>
      </w:r>
      <w:proofErr w:type="spellEnd"/>
      <w:r w:rsidRPr="00F61E73">
        <w:rPr>
          <w:rFonts w:ascii="Arial" w:hAnsi="Arial"/>
          <w:b/>
          <w:sz w:val="18"/>
          <w:lang w:val="de-DE"/>
        </w:rPr>
        <w:t xml:space="preserve"> </w:t>
      </w:r>
      <w:proofErr w:type="spellStart"/>
      <w:r w:rsidRPr="00F61E73">
        <w:rPr>
          <w:rFonts w:ascii="Arial" w:hAnsi="Arial"/>
          <w:b/>
          <w:sz w:val="18"/>
          <w:lang w:val="de-DE"/>
        </w:rPr>
        <w:t>euromicron</w:t>
      </w:r>
      <w:proofErr w:type="spellEnd"/>
      <w:r w:rsidRPr="00F61E73">
        <w:rPr>
          <w:rFonts w:ascii="Arial" w:hAnsi="Arial"/>
          <w:b/>
          <w:sz w:val="18"/>
          <w:lang w:val="de-DE"/>
        </w:rPr>
        <w:t>:</w:t>
      </w:r>
    </w:p>
    <w:p w:rsidR="00586962" w:rsidRPr="00F61E73" w:rsidRDefault="00586962" w:rsidP="00586962">
      <w:pPr>
        <w:jc w:val="both"/>
        <w:rPr>
          <w:rFonts w:ascii="Arial" w:hAnsi="Arial" w:cs="Arial"/>
          <w:sz w:val="18"/>
          <w:szCs w:val="18"/>
          <w:lang w:val="de-DE"/>
        </w:rPr>
      </w:pPr>
      <w:r w:rsidRPr="00F61E73">
        <w:rPr>
          <w:rFonts w:ascii="Arial" w:hAnsi="Arial"/>
          <w:sz w:val="18"/>
          <w:lang w:val="de-DE"/>
        </w:rPr>
        <w:t xml:space="preserve">Die </w:t>
      </w:r>
      <w:proofErr w:type="spellStart"/>
      <w:r w:rsidRPr="00F61E73">
        <w:rPr>
          <w:rFonts w:ascii="Arial" w:hAnsi="Arial"/>
          <w:sz w:val="18"/>
          <w:lang w:val="de-DE"/>
        </w:rPr>
        <w:t>euromicron</w:t>
      </w:r>
      <w:proofErr w:type="spellEnd"/>
      <w:r w:rsidRPr="00F61E73">
        <w:rPr>
          <w:rFonts w:ascii="Arial" w:hAnsi="Arial"/>
          <w:sz w:val="18"/>
          <w:lang w:val="de-DE"/>
        </w:rPr>
        <w:t xml:space="preserve"> AG (</w:t>
      </w:r>
      <w:hyperlink r:id="rId10">
        <w:r w:rsidRPr="00F61E73">
          <w:rPr>
            <w:rStyle w:val="Hyperlink"/>
            <w:rFonts w:ascii="Arial" w:hAnsi="Arial"/>
            <w:sz w:val="18"/>
            <w:lang w:val="de-DE"/>
          </w:rPr>
          <w:t>www.euromicron.de</w:t>
        </w:r>
      </w:hyperlink>
      <w:r w:rsidRPr="00F61E73">
        <w:rPr>
          <w:rFonts w:ascii="Arial" w:hAnsi="Arial"/>
          <w:sz w:val="18"/>
          <w:lang w:val="de-DE"/>
        </w:rPr>
        <w:t xml:space="preserve">) vereint als Gruppe mittelständische Hightech-Unternehmen aus den Bereichen Intelligente Gebäudetechnik und Kritische Infrastrukturen. Als deutscher Spezialist für das Internet der Dinge und Industrie 4.0 versetzt </w:t>
      </w:r>
      <w:proofErr w:type="spellStart"/>
      <w:r w:rsidRPr="00F61E73">
        <w:rPr>
          <w:rFonts w:ascii="Arial" w:hAnsi="Arial"/>
          <w:sz w:val="18"/>
          <w:lang w:val="de-DE"/>
        </w:rPr>
        <w:t>euromicron</w:t>
      </w:r>
      <w:proofErr w:type="spellEnd"/>
      <w:r w:rsidRPr="00F61E73">
        <w:rPr>
          <w:rFonts w:ascii="Arial" w:hAnsi="Arial"/>
          <w:sz w:val="18"/>
          <w:lang w:val="de-DE"/>
        </w:rPr>
        <w:t xml:space="preserve"> ihre Kunden in die Lage, Geschäfts- und Produktionsprozesse zu vernetzen und den Weg in die digitale Zukunft erfolgreich zu gehen. </w:t>
      </w:r>
    </w:p>
    <w:p w:rsidR="00586962" w:rsidRPr="00F61E73" w:rsidRDefault="00586962" w:rsidP="00586962">
      <w:pPr>
        <w:jc w:val="both"/>
        <w:rPr>
          <w:rFonts w:ascii="Arial" w:hAnsi="Arial" w:cs="Arial"/>
          <w:sz w:val="18"/>
          <w:szCs w:val="18"/>
          <w:lang w:val="de-DE"/>
        </w:rPr>
      </w:pPr>
      <w:r w:rsidRPr="00F61E73">
        <w:rPr>
          <w:rFonts w:ascii="Arial" w:hAnsi="Arial"/>
          <w:sz w:val="18"/>
          <w:lang w:val="de-DE"/>
        </w:rPr>
        <w:t xml:space="preserve">Von der Konzeption und Implementierung über den Betrieb bis hin zu verbundenen Serviceleistungen realisiert </w:t>
      </w:r>
      <w:proofErr w:type="spellStart"/>
      <w:r w:rsidRPr="00F61E73">
        <w:rPr>
          <w:rFonts w:ascii="Arial" w:hAnsi="Arial"/>
          <w:sz w:val="18"/>
          <w:lang w:val="de-DE"/>
        </w:rPr>
        <w:t>euromicron</w:t>
      </w:r>
      <w:proofErr w:type="spellEnd"/>
      <w:r w:rsidRPr="00F61E73">
        <w:rPr>
          <w:rFonts w:ascii="Arial" w:hAnsi="Arial"/>
          <w:sz w:val="18"/>
          <w:lang w:val="de-DE"/>
        </w:rPr>
        <w:t xml:space="preserve"> kundenspezifische Lösungen und schafft die dafür notwendigen IT-, Netzwerk- und Sicherheitsinfrastrukturen. So ermöglicht </w:t>
      </w:r>
      <w:proofErr w:type="spellStart"/>
      <w:r w:rsidRPr="00F61E73">
        <w:rPr>
          <w:rFonts w:ascii="Arial" w:hAnsi="Arial"/>
          <w:sz w:val="18"/>
          <w:lang w:val="de-DE"/>
        </w:rPr>
        <w:t>euromicron</w:t>
      </w:r>
      <w:proofErr w:type="spellEnd"/>
      <w:r w:rsidRPr="00F61E73">
        <w:rPr>
          <w:rFonts w:ascii="Arial" w:hAnsi="Arial"/>
          <w:sz w:val="18"/>
          <w:lang w:val="de-DE"/>
        </w:rPr>
        <w:t xml:space="preserve"> ihren Kunden vorhanden</w:t>
      </w:r>
      <w:bookmarkStart w:id="0" w:name="_GoBack"/>
      <w:bookmarkEnd w:id="0"/>
      <w:r w:rsidRPr="00F61E73">
        <w:rPr>
          <w:rFonts w:ascii="Arial" w:hAnsi="Arial"/>
          <w:sz w:val="18"/>
          <w:lang w:val="de-DE"/>
        </w:rPr>
        <w:t xml:space="preserve">e Infrastrukturen schrittweise in das digitale Zeitalter zu migrieren. Die Expertise von </w:t>
      </w:r>
      <w:proofErr w:type="spellStart"/>
      <w:r w:rsidRPr="00F61E73">
        <w:rPr>
          <w:rFonts w:ascii="Arial" w:hAnsi="Arial"/>
          <w:sz w:val="18"/>
          <w:lang w:val="de-DE"/>
        </w:rPr>
        <w:t>euromicron</w:t>
      </w:r>
      <w:proofErr w:type="spellEnd"/>
      <w:r w:rsidRPr="00F61E73">
        <w:rPr>
          <w:rFonts w:ascii="Arial" w:hAnsi="Arial"/>
          <w:sz w:val="18"/>
          <w:lang w:val="de-DE"/>
        </w:rPr>
        <w:t xml:space="preserve"> unterstützt die Kunden des Unternehmens dabei, Flexibilität und Effizienz zu steigern sowie neue Geschäftsmodelle zu entwickeln, die den Grundstein für den Unternehmenserfolg von morgen legen.</w:t>
      </w:r>
    </w:p>
    <w:p w:rsidR="00586962" w:rsidRPr="00F61E73" w:rsidRDefault="00586962" w:rsidP="00586962">
      <w:pPr>
        <w:jc w:val="both"/>
        <w:rPr>
          <w:rFonts w:ascii="Arial" w:hAnsi="Arial" w:cs="Arial"/>
          <w:sz w:val="18"/>
          <w:szCs w:val="18"/>
          <w:lang w:val="de-DE"/>
        </w:rPr>
      </w:pPr>
      <w:r w:rsidRPr="00F61E73">
        <w:rPr>
          <w:rFonts w:ascii="Arial" w:hAnsi="Arial"/>
          <w:sz w:val="18"/>
          <w:lang w:val="de-DE"/>
        </w:rPr>
        <w:t xml:space="preserve">Der seit 1998 börsennotierte Technologie-Konzern mit Hauptsitz in Frankfurt am Main beschäftigt rund 1.800 Mitarbeiter an 30 Standorten. Zur </w:t>
      </w:r>
      <w:proofErr w:type="spellStart"/>
      <w:r w:rsidRPr="00F61E73">
        <w:rPr>
          <w:rFonts w:ascii="Arial" w:hAnsi="Arial"/>
          <w:sz w:val="18"/>
          <w:lang w:val="de-DE"/>
        </w:rPr>
        <w:t>euromicron</w:t>
      </w:r>
      <w:proofErr w:type="spellEnd"/>
      <w:r w:rsidRPr="00F61E73">
        <w:rPr>
          <w:rFonts w:ascii="Arial" w:hAnsi="Arial"/>
          <w:sz w:val="18"/>
          <w:lang w:val="de-DE"/>
        </w:rPr>
        <w:t xml:space="preserve"> Gruppe gehören insgesamt 14 Tochterunternehmen, darunter die Marken </w:t>
      </w:r>
      <w:proofErr w:type="spellStart"/>
      <w:r w:rsidRPr="00F61E73">
        <w:rPr>
          <w:rFonts w:ascii="Arial" w:hAnsi="Arial"/>
          <w:sz w:val="18"/>
          <w:lang w:val="de-DE"/>
        </w:rPr>
        <w:t>Elabo</w:t>
      </w:r>
      <w:proofErr w:type="spellEnd"/>
      <w:r w:rsidRPr="00F61E73">
        <w:rPr>
          <w:rFonts w:ascii="Arial" w:hAnsi="Arial"/>
          <w:sz w:val="18"/>
          <w:lang w:val="de-DE"/>
        </w:rPr>
        <w:t xml:space="preserve">, LWL-Sachsenkabel, MICROSENS und </w:t>
      </w:r>
      <w:proofErr w:type="spellStart"/>
      <w:r w:rsidRPr="00F61E73">
        <w:rPr>
          <w:rFonts w:ascii="Arial" w:hAnsi="Arial"/>
          <w:sz w:val="18"/>
          <w:lang w:val="de-DE"/>
        </w:rPr>
        <w:t>telent</w:t>
      </w:r>
      <w:proofErr w:type="spellEnd"/>
      <w:r w:rsidRPr="00F61E73">
        <w:rPr>
          <w:rFonts w:ascii="Arial" w:hAnsi="Arial"/>
          <w:sz w:val="18"/>
          <w:lang w:val="de-DE"/>
        </w:rPr>
        <w:t xml:space="preserve">. Im Geschäftsjahr 2015 erwartet die </w:t>
      </w:r>
      <w:proofErr w:type="spellStart"/>
      <w:r w:rsidRPr="00F61E73">
        <w:rPr>
          <w:rFonts w:ascii="Arial" w:hAnsi="Arial"/>
          <w:sz w:val="18"/>
          <w:lang w:val="de-DE"/>
        </w:rPr>
        <w:t>euromicron</w:t>
      </w:r>
      <w:proofErr w:type="spellEnd"/>
      <w:r w:rsidRPr="00F61E73">
        <w:rPr>
          <w:rFonts w:ascii="Arial" w:hAnsi="Arial"/>
          <w:sz w:val="18"/>
          <w:lang w:val="de-DE"/>
        </w:rPr>
        <w:t xml:space="preserve"> AG einen Gesamtumsatz von etwa 350 Millionen Euro. </w:t>
      </w:r>
    </w:p>
    <w:p w:rsidR="00F055E7" w:rsidRPr="00F61E73" w:rsidRDefault="00F055E7" w:rsidP="00586962">
      <w:pPr>
        <w:jc w:val="both"/>
        <w:rPr>
          <w:lang w:val="de-DE"/>
        </w:rPr>
      </w:pPr>
    </w:p>
    <w:p w:rsidR="0064273F" w:rsidRPr="00730A10" w:rsidRDefault="005A4647" w:rsidP="00586962">
      <w:pPr>
        <w:pStyle w:val="Textkrper"/>
        <w:jc w:val="both"/>
        <w:rPr>
          <w:rFonts w:ascii="Arial" w:hAnsi="Arial" w:cs="Arial"/>
        </w:rPr>
      </w:pPr>
      <w:r>
        <w:rPr>
          <w:rFonts w:ascii="Arial" w:hAnsi="Arial"/>
        </w:rPr>
        <w:t>.</w:t>
      </w:r>
    </w:p>
    <w:sectPr w:rsidR="0064273F" w:rsidRPr="00730A10" w:rsidSect="00B0427F">
      <w:head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34A" w:rsidRDefault="0041334A">
      <w:r>
        <w:separator/>
      </w:r>
    </w:p>
  </w:endnote>
  <w:endnote w:type="continuationSeparator" w:id="0">
    <w:p w:rsidR="0041334A" w:rsidRDefault="004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34A" w:rsidRDefault="0041334A">
      <w:r>
        <w:separator/>
      </w:r>
    </w:p>
  </w:footnote>
  <w:footnote w:type="continuationSeparator" w:id="0">
    <w:p w:rsidR="0041334A" w:rsidRDefault="00413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954DC9">
    <w:pPr>
      <w:pStyle w:val="Kopfzeile"/>
    </w:pPr>
    <w:r>
      <w:rPr>
        <w:noProof/>
        <w:lang w:val="de-DE" w:eastAsia="de-DE" w:bidi="ar-SA"/>
      </w:rPr>
      <w:drawing>
        <wp:anchor distT="0" distB="0" distL="114300" distR="114300" simplePos="0" relativeHeight="251659264" behindDoc="0" locked="0" layoutInCell="1" allowOverlap="1" wp14:anchorId="21C50A21" wp14:editId="1F226177">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A5CD7"/>
    <w:rsid w:val="000A5F97"/>
    <w:rsid w:val="000B0214"/>
    <w:rsid w:val="000B42B3"/>
    <w:rsid w:val="000B661D"/>
    <w:rsid w:val="000C5141"/>
    <w:rsid w:val="000C51C9"/>
    <w:rsid w:val="000C53C5"/>
    <w:rsid w:val="000C7F60"/>
    <w:rsid w:val="000E22D9"/>
    <w:rsid w:val="000E3393"/>
    <w:rsid w:val="000E5F5E"/>
    <w:rsid w:val="000F1425"/>
    <w:rsid w:val="000F46E4"/>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2046CC"/>
    <w:rsid w:val="00205D09"/>
    <w:rsid w:val="00206448"/>
    <w:rsid w:val="002127E0"/>
    <w:rsid w:val="00215967"/>
    <w:rsid w:val="00215A98"/>
    <w:rsid w:val="00224622"/>
    <w:rsid w:val="002254E2"/>
    <w:rsid w:val="00242851"/>
    <w:rsid w:val="0025544C"/>
    <w:rsid w:val="00264662"/>
    <w:rsid w:val="00266A71"/>
    <w:rsid w:val="00272428"/>
    <w:rsid w:val="002738F4"/>
    <w:rsid w:val="00277757"/>
    <w:rsid w:val="00282FBD"/>
    <w:rsid w:val="002A7937"/>
    <w:rsid w:val="002B0B78"/>
    <w:rsid w:val="002C0D93"/>
    <w:rsid w:val="002C47EF"/>
    <w:rsid w:val="002D13BD"/>
    <w:rsid w:val="002D4195"/>
    <w:rsid w:val="002D7171"/>
    <w:rsid w:val="002D7C8B"/>
    <w:rsid w:val="002E6334"/>
    <w:rsid w:val="002E69DB"/>
    <w:rsid w:val="002E79D2"/>
    <w:rsid w:val="002F1383"/>
    <w:rsid w:val="002F290D"/>
    <w:rsid w:val="002F4B08"/>
    <w:rsid w:val="003021C8"/>
    <w:rsid w:val="003022C8"/>
    <w:rsid w:val="003026B5"/>
    <w:rsid w:val="00306498"/>
    <w:rsid w:val="00307C03"/>
    <w:rsid w:val="00310EE0"/>
    <w:rsid w:val="003218EB"/>
    <w:rsid w:val="0032324F"/>
    <w:rsid w:val="00335358"/>
    <w:rsid w:val="00342DFF"/>
    <w:rsid w:val="00345E95"/>
    <w:rsid w:val="00352733"/>
    <w:rsid w:val="00354AC1"/>
    <w:rsid w:val="00356486"/>
    <w:rsid w:val="00382A4E"/>
    <w:rsid w:val="00394135"/>
    <w:rsid w:val="00394E35"/>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A2A"/>
    <w:rsid w:val="0041334A"/>
    <w:rsid w:val="00414708"/>
    <w:rsid w:val="00415F64"/>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C012E"/>
    <w:rsid w:val="004C1F12"/>
    <w:rsid w:val="004D38A5"/>
    <w:rsid w:val="004E4321"/>
    <w:rsid w:val="004F1582"/>
    <w:rsid w:val="00505112"/>
    <w:rsid w:val="00507167"/>
    <w:rsid w:val="0050739C"/>
    <w:rsid w:val="0051222C"/>
    <w:rsid w:val="00522EF3"/>
    <w:rsid w:val="005230A0"/>
    <w:rsid w:val="00553E34"/>
    <w:rsid w:val="0055471B"/>
    <w:rsid w:val="00554A2A"/>
    <w:rsid w:val="00554FF2"/>
    <w:rsid w:val="005653B5"/>
    <w:rsid w:val="00566717"/>
    <w:rsid w:val="005707B3"/>
    <w:rsid w:val="005816C8"/>
    <w:rsid w:val="00583412"/>
    <w:rsid w:val="00586962"/>
    <w:rsid w:val="005908D4"/>
    <w:rsid w:val="00593D28"/>
    <w:rsid w:val="00596341"/>
    <w:rsid w:val="005A4647"/>
    <w:rsid w:val="005B5EEE"/>
    <w:rsid w:val="005C30CD"/>
    <w:rsid w:val="005D2CCF"/>
    <w:rsid w:val="005E45D3"/>
    <w:rsid w:val="005E7D11"/>
    <w:rsid w:val="005F48B2"/>
    <w:rsid w:val="00610335"/>
    <w:rsid w:val="00611EEC"/>
    <w:rsid w:val="006148FD"/>
    <w:rsid w:val="00631821"/>
    <w:rsid w:val="00641FC9"/>
    <w:rsid w:val="0064273F"/>
    <w:rsid w:val="006440C6"/>
    <w:rsid w:val="0065079D"/>
    <w:rsid w:val="00663B94"/>
    <w:rsid w:val="0066486B"/>
    <w:rsid w:val="00666DE5"/>
    <w:rsid w:val="00670F18"/>
    <w:rsid w:val="0067277B"/>
    <w:rsid w:val="00673904"/>
    <w:rsid w:val="00673A09"/>
    <w:rsid w:val="00675B8B"/>
    <w:rsid w:val="00682AD0"/>
    <w:rsid w:val="006831B5"/>
    <w:rsid w:val="00685B29"/>
    <w:rsid w:val="00690079"/>
    <w:rsid w:val="0069692B"/>
    <w:rsid w:val="006A7E94"/>
    <w:rsid w:val="006D49E5"/>
    <w:rsid w:val="006D784E"/>
    <w:rsid w:val="006E0E12"/>
    <w:rsid w:val="006E28B1"/>
    <w:rsid w:val="006E6795"/>
    <w:rsid w:val="006F6C7D"/>
    <w:rsid w:val="006F7F34"/>
    <w:rsid w:val="007013D5"/>
    <w:rsid w:val="007232FD"/>
    <w:rsid w:val="0072472F"/>
    <w:rsid w:val="00725201"/>
    <w:rsid w:val="00730A10"/>
    <w:rsid w:val="00731564"/>
    <w:rsid w:val="00741073"/>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16464"/>
    <w:rsid w:val="00823C21"/>
    <w:rsid w:val="008319C6"/>
    <w:rsid w:val="00841129"/>
    <w:rsid w:val="00861FD7"/>
    <w:rsid w:val="0086275F"/>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8F4B93"/>
    <w:rsid w:val="009016BC"/>
    <w:rsid w:val="00902CD5"/>
    <w:rsid w:val="009114DE"/>
    <w:rsid w:val="009234C4"/>
    <w:rsid w:val="0093203D"/>
    <w:rsid w:val="00934C6D"/>
    <w:rsid w:val="00936885"/>
    <w:rsid w:val="00937594"/>
    <w:rsid w:val="0094005F"/>
    <w:rsid w:val="0094260E"/>
    <w:rsid w:val="00942ED0"/>
    <w:rsid w:val="009450B4"/>
    <w:rsid w:val="00950965"/>
    <w:rsid w:val="00954DC9"/>
    <w:rsid w:val="00966B88"/>
    <w:rsid w:val="00975BBC"/>
    <w:rsid w:val="00975D90"/>
    <w:rsid w:val="00996FB0"/>
    <w:rsid w:val="009A6810"/>
    <w:rsid w:val="009B2CBA"/>
    <w:rsid w:val="009B653D"/>
    <w:rsid w:val="009C1FB2"/>
    <w:rsid w:val="009C7ED6"/>
    <w:rsid w:val="009D3FF0"/>
    <w:rsid w:val="009D53EF"/>
    <w:rsid w:val="009E4EC7"/>
    <w:rsid w:val="009E5205"/>
    <w:rsid w:val="009F125B"/>
    <w:rsid w:val="00A03CDE"/>
    <w:rsid w:val="00A04217"/>
    <w:rsid w:val="00A075B3"/>
    <w:rsid w:val="00A176D3"/>
    <w:rsid w:val="00A223F3"/>
    <w:rsid w:val="00A26823"/>
    <w:rsid w:val="00A42B22"/>
    <w:rsid w:val="00A4491F"/>
    <w:rsid w:val="00A4677D"/>
    <w:rsid w:val="00A53A01"/>
    <w:rsid w:val="00A56F6F"/>
    <w:rsid w:val="00A70E34"/>
    <w:rsid w:val="00A816CF"/>
    <w:rsid w:val="00A81D0B"/>
    <w:rsid w:val="00A91D24"/>
    <w:rsid w:val="00A93284"/>
    <w:rsid w:val="00A97254"/>
    <w:rsid w:val="00AA7AC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564C0"/>
    <w:rsid w:val="00B7106D"/>
    <w:rsid w:val="00B71D42"/>
    <w:rsid w:val="00B72AED"/>
    <w:rsid w:val="00B75AB8"/>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D7E1B"/>
    <w:rsid w:val="00DE51AC"/>
    <w:rsid w:val="00DF3D48"/>
    <w:rsid w:val="00DF61D7"/>
    <w:rsid w:val="00E0429E"/>
    <w:rsid w:val="00E04672"/>
    <w:rsid w:val="00E12D2B"/>
    <w:rsid w:val="00E160EE"/>
    <w:rsid w:val="00E205F6"/>
    <w:rsid w:val="00E222E8"/>
    <w:rsid w:val="00E24EC7"/>
    <w:rsid w:val="00E26C36"/>
    <w:rsid w:val="00E31098"/>
    <w:rsid w:val="00E318FA"/>
    <w:rsid w:val="00E340D7"/>
    <w:rsid w:val="00E34BE4"/>
    <w:rsid w:val="00E45A4E"/>
    <w:rsid w:val="00E46BC4"/>
    <w:rsid w:val="00E52229"/>
    <w:rsid w:val="00E57648"/>
    <w:rsid w:val="00E6140A"/>
    <w:rsid w:val="00E654A5"/>
    <w:rsid w:val="00E722D6"/>
    <w:rsid w:val="00E8201E"/>
    <w:rsid w:val="00E820D0"/>
    <w:rsid w:val="00E83303"/>
    <w:rsid w:val="00E9046B"/>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1E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47A5"/>
    <w:rsid w:val="00FD71F4"/>
    <w:rsid w:val="00FD7BE3"/>
    <w:rsid w:val="00FE0467"/>
    <w:rsid w:val="00FE64C7"/>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012EB43-7106-4569-AD78-616F352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uromicron.de/" TargetMode="External"/><Relationship Id="rId4" Type="http://schemas.openxmlformats.org/officeDocument/2006/relationships/webSettings" Target="web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5295</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3</cp:revision>
  <cp:lastPrinted>2011-03-01T12:09:00Z</cp:lastPrinted>
  <dcterms:created xsi:type="dcterms:W3CDTF">2016-03-29T06:00:00Z</dcterms:created>
  <dcterms:modified xsi:type="dcterms:W3CDTF">2016-03-29T06:01:00Z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